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0001464523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3"/>
        <w:gridCol w:w="4612"/>
      </w:tblGrid>
      <w:tr>
        <w:trPr/>
        <w:tc>
          <w:tcPr>
            <w:tcW w:w="5593" w:type="dxa"/>
            <w:tcBorders/>
            <w:vAlign w:val="center"/>
          </w:tcPr>
          <w:p>
            <w:pPr>
              <w:pStyle w:val="TableContents"/>
              <w:bidi w:val="0"/>
              <w:spacing w:before="0" w:after="283"/>
              <w:jc w:val="left"/>
              <w:rPr/>
            </w:pPr>
            <w:r>
              <w:rPr/>
              <w:t>Name of Issuer</w:t>
            </w:r>
          </w:p>
        </w:tc>
        <w:tc>
          <w:tcPr>
            <w:tcW w:w="4612" w:type="dxa"/>
            <w:tcBorders/>
            <w:vAlign w:val="center"/>
          </w:tcPr>
          <w:p>
            <w:pPr>
              <w:pStyle w:val="TableContents"/>
              <w:bidi w:val="0"/>
              <w:spacing w:before="0" w:after="0"/>
              <w:jc w:val="left"/>
              <w:rPr/>
            </w:pPr>
            <w:r>
              <w:rPr/>
              <w:t>AGNC Investment Corp.</w:t>
            </w:r>
          </w:p>
        </w:tc>
      </w:tr>
      <w:tr>
        <w:trPr/>
        <w:tc>
          <w:tcPr>
            <w:tcW w:w="5593" w:type="dxa"/>
            <w:tcBorders/>
            <w:vAlign w:val="center"/>
          </w:tcPr>
          <w:p>
            <w:pPr>
              <w:pStyle w:val="TableContents"/>
              <w:bidi w:val="0"/>
              <w:spacing w:before="0" w:after="283"/>
              <w:jc w:val="left"/>
              <w:rPr/>
            </w:pPr>
            <w:r>
              <w:rPr/>
              <w:t>SEC File Number</w:t>
            </w:r>
          </w:p>
        </w:tc>
        <w:tc>
          <w:tcPr>
            <w:tcW w:w="4612" w:type="dxa"/>
            <w:tcBorders/>
            <w:vAlign w:val="center"/>
          </w:tcPr>
          <w:p>
            <w:pPr>
              <w:pStyle w:val="TableContents"/>
              <w:bidi w:val="0"/>
              <w:spacing w:before="0" w:after="0"/>
              <w:jc w:val="left"/>
              <w:rPr/>
            </w:pPr>
            <w:r>
              <w:rPr/>
              <w:t>001-34057</w:t>
            </w:r>
          </w:p>
        </w:tc>
      </w:tr>
      <w:tr>
        <w:trPr/>
        <w:tc>
          <w:tcPr>
            <w:tcW w:w="5593" w:type="dxa"/>
            <w:tcBorders/>
            <w:vAlign w:val="center"/>
          </w:tcPr>
          <w:p>
            <w:pPr>
              <w:pStyle w:val="TableContents"/>
              <w:bidi w:val="0"/>
              <w:spacing w:before="0" w:after="283"/>
              <w:jc w:val="left"/>
              <w:rPr/>
            </w:pPr>
            <w:r>
              <w:rPr/>
              <w:t>Address of Issuer</w:t>
            </w:r>
          </w:p>
        </w:tc>
        <w:tc>
          <w:tcPr>
            <w:tcW w:w="4612" w:type="dxa"/>
            <w:tcBorders/>
            <w:vAlign w:val="center"/>
          </w:tcPr>
          <w:p>
            <w:pPr>
              <w:pStyle w:val="TableContents"/>
              <w:bidi w:val="0"/>
              <w:spacing w:before="0" w:after="0"/>
              <w:jc w:val="left"/>
              <w:rPr/>
            </w:pPr>
            <w:r>
              <w:rPr/>
              <w:t>7373 WISCONSIN AVENUE, 22ND FLOOR</w:t>
              <w:br/>
              <w:t>BETHESDA</w:t>
              <w:br/>
              <w:t xml:space="preserve">MARYLAND </w:t>
              <w:br/>
              <w:t>20814</w:t>
            </w:r>
          </w:p>
        </w:tc>
      </w:tr>
      <w:tr>
        <w:trPr/>
        <w:tc>
          <w:tcPr>
            <w:tcW w:w="5593" w:type="dxa"/>
            <w:tcBorders/>
            <w:vAlign w:val="center"/>
          </w:tcPr>
          <w:p>
            <w:pPr>
              <w:pStyle w:val="TableContents"/>
              <w:bidi w:val="0"/>
              <w:spacing w:before="0" w:after="283"/>
              <w:jc w:val="left"/>
              <w:rPr/>
            </w:pPr>
            <w:r>
              <w:rPr/>
              <w:t>Phone</w:t>
            </w:r>
          </w:p>
        </w:tc>
        <w:tc>
          <w:tcPr>
            <w:tcW w:w="4612" w:type="dxa"/>
            <w:tcBorders/>
            <w:vAlign w:val="center"/>
          </w:tcPr>
          <w:p>
            <w:pPr>
              <w:pStyle w:val="TableContents"/>
              <w:bidi w:val="0"/>
              <w:spacing w:before="0" w:after="0"/>
              <w:jc w:val="left"/>
              <w:rPr/>
            </w:pPr>
            <w:r>
              <w:rPr/>
              <w:t>301 968 9300</w:t>
            </w:r>
          </w:p>
        </w:tc>
      </w:tr>
      <w:tr>
        <w:trPr/>
        <w:tc>
          <w:tcPr>
            <w:tcW w:w="5593" w:type="dxa"/>
            <w:tcBorders/>
            <w:vAlign w:val="center"/>
          </w:tcPr>
          <w:p>
            <w:pPr>
              <w:pStyle w:val="TableContents"/>
              <w:bidi w:val="0"/>
              <w:spacing w:before="0" w:after="283"/>
              <w:jc w:val="left"/>
              <w:rPr/>
            </w:pPr>
            <w:r>
              <w:rPr/>
              <w:t>Name of Person for Whose Account the Securities are To Be Sold</w:t>
            </w:r>
          </w:p>
        </w:tc>
        <w:tc>
          <w:tcPr>
            <w:tcW w:w="4612" w:type="dxa"/>
            <w:tcBorders/>
            <w:vAlign w:val="center"/>
          </w:tcPr>
          <w:p>
            <w:pPr>
              <w:pStyle w:val="TableContents"/>
              <w:bidi w:val="0"/>
              <w:spacing w:before="0" w:after="0"/>
              <w:jc w:val="left"/>
              <w:rPr/>
            </w:pPr>
            <w:r>
              <w:rPr/>
              <w:t>Federico Peter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3" w:type="dxa"/>
            <w:tcBorders/>
            <w:vAlign w:val="center"/>
          </w:tcPr>
          <w:p>
            <w:pPr>
              <w:pStyle w:val="TableContents"/>
              <w:bidi w:val="0"/>
              <w:spacing w:before="0" w:after="283"/>
              <w:jc w:val="left"/>
              <w:rPr/>
            </w:pPr>
            <w:r>
              <w:rPr/>
              <w:t>Relationship to Issuer</w:t>
            </w:r>
          </w:p>
        </w:tc>
        <w:tc>
          <w:tcPr>
            <w:tcW w:w="4612" w:type="dxa"/>
            <w:tcBorders/>
            <w:vAlign w:val="center"/>
          </w:tcPr>
          <w:p>
            <w:pPr>
              <w:pStyle w:val="TableContents"/>
              <w:bidi w:val="0"/>
              <w:spacing w:before="0" w:after="0"/>
              <w:jc w:val="left"/>
              <w:rPr/>
            </w:pPr>
            <w:r>
              <w:rPr/>
              <w:t>Officer</w:t>
            </w:r>
          </w:p>
        </w:tc>
      </w:tr>
      <w:tr>
        <w:trPr/>
        <w:tc>
          <w:tcPr>
            <w:tcW w:w="5593" w:type="dxa"/>
            <w:tcBorders/>
            <w:vAlign w:val="center"/>
          </w:tcPr>
          <w:p>
            <w:pPr>
              <w:pStyle w:val="TableContents"/>
              <w:bidi w:val="0"/>
              <w:spacing w:before="0" w:after="283"/>
              <w:jc w:val="left"/>
              <w:rPr/>
            </w:pPr>
            <w:r>
              <w:rPr/>
              <w:t>Relationship to Issuer</w:t>
            </w:r>
          </w:p>
        </w:tc>
        <w:tc>
          <w:tcPr>
            <w:tcW w:w="46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67794</w:t>
            </w:r>
          </w:p>
        </w:tc>
        <w:tc>
          <w:tcPr>
            <w:tcW w:w="1377" w:type="dxa"/>
            <w:tcBorders/>
            <w:vAlign w:val="center"/>
          </w:tcPr>
          <w:p>
            <w:pPr>
              <w:pStyle w:val="TableContents"/>
              <w:bidi w:val="0"/>
              <w:spacing w:before="0" w:after="283"/>
              <w:jc w:val="left"/>
              <w:rPr/>
            </w:pPr>
            <w:r>
              <w:rPr/>
              <w:t>602688.66</w:t>
            </w:r>
          </w:p>
        </w:tc>
        <w:tc>
          <w:tcPr>
            <w:tcW w:w="1552" w:type="dxa"/>
            <w:tcBorders/>
            <w:vAlign w:val="center"/>
          </w:tcPr>
          <w:p>
            <w:pPr>
              <w:pStyle w:val="TableContents"/>
              <w:bidi w:val="0"/>
              <w:spacing w:before="0" w:after="283"/>
              <w:jc w:val="left"/>
              <w:rPr/>
            </w:pPr>
            <w:r>
              <w:rPr/>
              <w:t>1185481447</w:t>
            </w:r>
          </w:p>
        </w:tc>
        <w:tc>
          <w:tcPr>
            <w:tcW w:w="1567" w:type="dxa"/>
            <w:tcBorders/>
            <w:vAlign w:val="center"/>
          </w:tcPr>
          <w:p>
            <w:pPr>
              <w:pStyle w:val="TableContents"/>
              <w:bidi w:val="0"/>
              <w:spacing w:before="0" w:after="283"/>
              <w:jc w:val="left"/>
              <w:rPr/>
            </w:pPr>
            <w:r>
              <w:rPr/>
              <w:t>10/23/2026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w:t>
            </w:r>
          </w:p>
        </w:tc>
        <w:tc>
          <w:tcPr>
            <w:tcW w:w="1046" w:type="dxa"/>
            <w:tcBorders/>
            <w:vAlign w:val="center"/>
          </w:tcPr>
          <w:p>
            <w:pPr>
              <w:pStyle w:val="TableContents"/>
              <w:bidi w:val="0"/>
              <w:spacing w:before="0" w:after="283"/>
              <w:jc w:val="left"/>
              <w:rPr/>
            </w:pPr>
            <w:r>
              <w:rPr/>
              <w:t>03/15/2022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65929</w:t>
            </w:r>
          </w:p>
        </w:tc>
        <w:tc>
          <w:tcPr>
            <w:tcW w:w="1046" w:type="dxa"/>
            <w:tcBorders/>
            <w:vAlign w:val="center"/>
          </w:tcPr>
          <w:p>
            <w:pPr>
              <w:pStyle w:val="TableContents"/>
              <w:bidi w:val="0"/>
              <w:spacing w:before="0" w:after="283"/>
              <w:jc w:val="left"/>
              <w:rPr/>
            </w:pPr>
            <w:r>
              <w:rPr/>
              <w:t>02/15/2023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1864</w:t>
            </w:r>
          </w:p>
        </w:tc>
        <w:tc>
          <w:tcPr>
            <w:tcW w:w="1046" w:type="dxa"/>
            <w:tcBorders/>
            <w:vAlign w:val="center"/>
          </w:tcPr>
          <w:p>
            <w:pPr>
              <w:pStyle w:val="TableContents"/>
              <w:bidi w:val="0"/>
              <w:spacing w:before="0" w:after="283"/>
              <w:jc w:val="left"/>
              <w:rPr/>
            </w:pPr>
            <w:r>
              <w:rPr/>
              <w:t>03/15/2023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9"/>
        <w:gridCol w:w="6266"/>
      </w:tblGrid>
      <w:tr>
        <w:trPr/>
        <w:tc>
          <w:tcPr>
            <w:tcW w:w="3939" w:type="dxa"/>
            <w:tcBorders/>
            <w:vAlign w:val="center"/>
          </w:tcPr>
          <w:p>
            <w:pPr>
              <w:pStyle w:val="TableContents"/>
              <w:bidi w:val="0"/>
              <w:spacing w:before="0" w:after="283"/>
              <w:jc w:val="left"/>
              <w:rPr/>
            </w:pPr>
            <w:r>
              <w:rPr/>
              <w:t>Remarks</w:t>
            </w:r>
          </w:p>
        </w:tc>
        <w:tc>
          <w:tcPr>
            <w:tcW w:w="6266" w:type="dxa"/>
            <w:tcBorders/>
            <w:vAlign w:val="center"/>
          </w:tcPr>
          <w:p>
            <w:pPr>
              <w:pStyle w:val="TableContents"/>
              <w:bidi w:val="0"/>
              <w:spacing w:before="0" w:after="283"/>
              <w:jc w:val="left"/>
              <w:rPr>
                <w:sz w:val="4"/>
                <w:szCs w:val="4"/>
              </w:rPr>
            </w:pPr>
            <w:r>
              <w:rPr>
                <w:sz w:val="4"/>
                <w:szCs w:val="4"/>
              </w:rPr>
            </w:r>
          </w:p>
        </w:tc>
      </w:tr>
      <w:tr>
        <w:trPr/>
        <w:tc>
          <w:tcPr>
            <w:tcW w:w="3939" w:type="dxa"/>
            <w:tcBorders/>
            <w:vAlign w:val="center"/>
          </w:tcPr>
          <w:p>
            <w:pPr>
              <w:pStyle w:val="TableContents"/>
              <w:bidi w:val="0"/>
              <w:spacing w:before="0" w:after="283"/>
              <w:jc w:val="left"/>
              <w:rPr/>
            </w:pPr>
            <w:r>
              <w:rPr/>
              <w:t>Date of Notice</w:t>
            </w:r>
          </w:p>
        </w:tc>
        <w:tc>
          <w:tcPr>
            <w:tcW w:w="6266" w:type="dxa"/>
            <w:tcBorders/>
            <w:vAlign w:val="center"/>
          </w:tcPr>
          <w:p>
            <w:pPr>
              <w:pStyle w:val="TableContents"/>
              <w:bidi w:val="0"/>
              <w:spacing w:before="0" w:after="0"/>
              <w:jc w:val="left"/>
              <w:rPr/>
            </w:pPr>
            <w:r>
              <w:rPr/>
              <w:t>10/23/2026</w:t>
            </w:r>
          </w:p>
        </w:tc>
      </w:tr>
      <w:tr>
        <w:trPr/>
        <w:tc>
          <w:tcPr>
            <w:tcW w:w="3939" w:type="dxa"/>
            <w:tcBorders/>
            <w:vAlign w:val="center"/>
          </w:tcPr>
          <w:p>
            <w:pPr>
              <w:pStyle w:val="TableContents"/>
              <w:bidi w:val="0"/>
              <w:spacing w:before="0" w:after="283"/>
              <w:jc w:val="left"/>
              <w:rPr/>
            </w:pPr>
            <w:r>
              <w:rPr/>
              <w:t>Date of Plan Adoption or Giving of Instruction, If Relying on Rule 10b5-1</w:t>
            </w:r>
          </w:p>
        </w:tc>
        <w:tc>
          <w:tcPr>
            <w:tcW w:w="6266"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9" w:type="dxa"/>
            <w:tcBorders/>
            <w:vAlign w:val="center"/>
          </w:tcPr>
          <w:p>
            <w:pPr>
              <w:pStyle w:val="TableContents"/>
              <w:bidi w:val="0"/>
              <w:spacing w:before="0" w:after="283"/>
              <w:jc w:val="left"/>
              <w:rPr/>
            </w:pPr>
            <w:r>
              <w:rPr/>
              <w:t>Signature</w:t>
            </w:r>
          </w:p>
        </w:tc>
        <w:tc>
          <w:tcPr>
            <w:tcW w:w="6266" w:type="dxa"/>
            <w:tcBorders/>
            <w:vAlign w:val="center"/>
          </w:tcPr>
          <w:p>
            <w:pPr>
              <w:pStyle w:val="TableContents"/>
              <w:bidi w:val="0"/>
              <w:spacing w:before="0" w:after="0"/>
              <w:jc w:val="left"/>
              <w:rPr/>
            </w:pPr>
            <w:r>
              <w:rPr/>
              <w:t>/s/ Daniel Tucci, as a duly authorized representative of Fidelity Brokerage Services LLC, as attorney-in-fact for Peter Federico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3229</Characters>
  <CharactersWithSpaces>3781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